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4AFF7E58" w:rsidR="00902747" w:rsidRPr="00FB2EB7" w:rsidRDefault="00FB50C8"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02D5B21E" w:rsidR="006A1AF9" w:rsidRPr="00AB6102" w:rsidRDefault="00241542" w:rsidP="00902747">
            <w:pPr>
              <w:jc w:val="center"/>
              <w:rPr>
                <w:rFonts w:ascii="Century Schoolbook" w:eastAsia="Times New Roman" w:hAnsi="Century Schoolbook"/>
              </w:rPr>
            </w:pPr>
            <w:r w:rsidRPr="00241542">
              <w:rPr>
                <w:rFonts w:ascii="Century Schoolbook" w:eastAsia="Times New Roman" w:hAnsi="Century Schoolbook"/>
              </w:rPr>
              <w:t>Web Sitesi Ziyaretçileri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39C97DE4" w:rsidR="004A3A9F" w:rsidRPr="00AB6102" w:rsidRDefault="00A223A6" w:rsidP="004A3A9F">
            <w:pPr>
              <w:jc w:val="center"/>
              <w:rPr>
                <w:rFonts w:ascii="Century Schoolbook" w:eastAsia="Times New Roman" w:hAnsi="Century Schoolbook"/>
              </w:rPr>
            </w:pPr>
            <w:r>
              <w:rPr>
                <w:rFonts w:ascii="Century Schoolbook" w:eastAsia="Times New Roman" w:hAnsi="Century Schoolbook"/>
              </w:rPr>
              <w:t>MEMUR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77331A6F" w:rsidR="004A3A9F" w:rsidRPr="00FB2EB7" w:rsidRDefault="004A3A9F" w:rsidP="004A3A9F">
            <w:pPr>
              <w:jc w:val="center"/>
              <w:rPr>
                <w:rFonts w:ascii="Century Schoolbook" w:eastAsia="Times New Roman" w:hAnsi="Century Schoolbook"/>
              </w:rPr>
            </w:pP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56D86AE6" w:rsidR="004A3A9F" w:rsidRPr="00AB6102" w:rsidRDefault="004A3A9F" w:rsidP="004A3A9F">
            <w:pPr>
              <w:jc w:val="center"/>
              <w:rPr>
                <w:rFonts w:ascii="Century Schoolbook" w:eastAsia="Times New Roman" w:hAnsi="Century Schoolbook"/>
              </w:rPr>
            </w:pP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77777777" w:rsidR="004A3A9F" w:rsidRPr="00AB6102" w:rsidRDefault="004A3A9F" w:rsidP="004A3A9F">
            <w:pPr>
              <w:jc w:val="center"/>
              <w:rPr>
                <w:rFonts w:ascii="Century Schoolbook" w:eastAsia="Times New Roman" w:hAnsi="Century Schoolbook"/>
              </w:rPr>
            </w:pP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77777777" w:rsidR="004A3A9F" w:rsidRPr="00AB6102" w:rsidRDefault="004A3A9F" w:rsidP="004A3A9F">
            <w:pPr>
              <w:jc w:val="center"/>
              <w:rPr>
                <w:rFonts w:ascii="Century Schoolbook" w:eastAsia="Times New Roman" w:hAnsi="Century Schoolbook"/>
              </w:rPr>
            </w:pPr>
          </w:p>
        </w:tc>
      </w:tr>
      <w:tr w:rsidR="004A3A9F" w:rsidRPr="00AB6102" w14:paraId="44F76C0A" w14:textId="33C3DA5F" w:rsidTr="00902747">
        <w:trPr>
          <w:trHeight w:val="627"/>
        </w:trPr>
        <w:tc>
          <w:tcPr>
            <w:tcW w:w="2829" w:type="dxa"/>
            <w:vAlign w:val="center"/>
          </w:tcPr>
          <w:p w14:paraId="1B96C79C" w14:textId="1381D773" w:rsidR="004A3A9F" w:rsidRPr="00AB6102" w:rsidRDefault="005318AA" w:rsidP="004A3A9F">
            <w:pPr>
              <w:jc w:val="center"/>
              <w:rPr>
                <w:rFonts w:ascii="Century Schoolbook" w:eastAsia="Times New Roman" w:hAnsi="Century Schoolbook"/>
              </w:rPr>
            </w:pPr>
            <w:r w:rsidRPr="005318AA">
              <w:rPr>
                <w:rFonts w:ascii="Century Schoolbook" w:eastAsia="Times New Roman" w:hAnsi="Century Schoolbook"/>
              </w:rPr>
              <w:t>PERSONEL ADAYI</w:t>
            </w:r>
          </w:p>
        </w:tc>
        <w:tc>
          <w:tcPr>
            <w:tcW w:w="3957" w:type="dxa"/>
            <w:shd w:val="clear" w:color="auto" w:fill="auto"/>
            <w:vAlign w:val="center"/>
          </w:tcPr>
          <w:p w14:paraId="02745BEE" w14:textId="6CE72910"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4BD7FA1" w14:textId="26C4111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İDARİ YAPTIRIM MUHATAPI</w:t>
            </w:r>
          </w:p>
        </w:tc>
        <w:tc>
          <w:tcPr>
            <w:tcW w:w="2027" w:type="dxa"/>
            <w:vAlign w:val="center"/>
          </w:tcPr>
          <w:p w14:paraId="7B9D3F95" w14:textId="77777777" w:rsidR="004A3A9F" w:rsidRPr="00AB6102" w:rsidRDefault="004A3A9F" w:rsidP="004A3A9F">
            <w:pPr>
              <w:jc w:val="center"/>
              <w:rPr>
                <w:rFonts w:ascii="Century Schoolbook" w:eastAsia="Times New Roman" w:hAnsi="Century Schoolbook"/>
              </w:rPr>
            </w:pPr>
          </w:p>
        </w:tc>
      </w:tr>
      <w:tr w:rsidR="004A3A9F" w:rsidRPr="00AB6102" w14:paraId="7547FA6F" w14:textId="5A9D257F" w:rsidTr="00902747">
        <w:trPr>
          <w:trHeight w:val="474"/>
        </w:trPr>
        <w:tc>
          <w:tcPr>
            <w:tcW w:w="2829" w:type="dxa"/>
            <w:vAlign w:val="center"/>
          </w:tcPr>
          <w:p w14:paraId="61CC9226" w14:textId="05B4ACD5" w:rsidR="004A3A9F" w:rsidRPr="00AB6102" w:rsidRDefault="00241542" w:rsidP="004A3A9F">
            <w:pPr>
              <w:jc w:val="center"/>
              <w:rPr>
                <w:rFonts w:ascii="Century Schoolbook" w:eastAsia="Times New Roman" w:hAnsi="Century Schoolbook"/>
              </w:rPr>
            </w:pPr>
            <w:r w:rsidRPr="00241542">
              <w:rPr>
                <w:rFonts w:ascii="Century Schoolbook" w:eastAsia="Times New Roman" w:hAnsi="Century Schoolbook"/>
              </w:rPr>
              <w:t>WEB SİTESİ ZİYARETÇİLERİ</w:t>
            </w:r>
          </w:p>
        </w:tc>
        <w:tc>
          <w:tcPr>
            <w:tcW w:w="3957" w:type="dxa"/>
            <w:shd w:val="clear" w:color="auto" w:fill="auto"/>
            <w:vAlign w:val="center"/>
          </w:tcPr>
          <w:p w14:paraId="000FB2B8" w14:textId="732C4532" w:rsidR="004A3A9F" w:rsidRPr="00FB2EB7" w:rsidRDefault="000A5D40" w:rsidP="000A5D40">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6ACE84A4" w:rsidR="004A3A9F" w:rsidRPr="00AB6102" w:rsidRDefault="004A3A9F" w:rsidP="004A3A9F">
            <w:pPr>
              <w:jc w:val="center"/>
              <w:rPr>
                <w:rFonts w:ascii="Century Schoolbook" w:eastAsia="Times New Roman" w:hAnsi="Century Schoolbook"/>
              </w:rPr>
            </w:pP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610C2CBE" w:rsidR="00902747" w:rsidRPr="00FB2EB7" w:rsidRDefault="00FB50C8"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2C777796" w:rsidR="004A3A9F" w:rsidRPr="00FB2EB7" w:rsidRDefault="009E7DE7" w:rsidP="008E00B7">
            <w:pPr>
              <w:rPr>
                <w:rFonts w:ascii="Century Schoolbook" w:eastAsia="Times New Roman" w:hAnsi="Century Schoolbook"/>
              </w:rPr>
            </w:pPr>
            <w:r w:rsidRPr="009E7DE7">
              <w:rPr>
                <w:rFonts w:ascii="Century Schoolbook" w:eastAsia="Times New Roman" w:hAnsi="Century Schoolbook"/>
              </w:rPr>
              <w:t xml:space="preserve">İşbu aydınlatma metni, Web Sitesinde yer alan </w:t>
            </w:r>
            <w:r w:rsidR="00897F72">
              <w:rPr>
                <w:rFonts w:ascii="Century Schoolbook" w:eastAsia="Times New Roman" w:hAnsi="Century Schoolbook"/>
              </w:rPr>
              <w:t xml:space="preserve">beyaz masa </w:t>
            </w:r>
            <w:proofErr w:type="gramStart"/>
            <w:r w:rsidR="00897F72">
              <w:rPr>
                <w:rFonts w:ascii="Century Schoolbook" w:eastAsia="Times New Roman" w:hAnsi="Century Schoolbook"/>
              </w:rPr>
              <w:t>şikayet</w:t>
            </w:r>
            <w:proofErr w:type="gramEnd"/>
            <w:r w:rsidR="00897F72">
              <w:rPr>
                <w:rFonts w:ascii="Century Schoolbook" w:eastAsia="Times New Roman" w:hAnsi="Century Schoolbook"/>
              </w:rPr>
              <w:t xml:space="preserve"> formu</w:t>
            </w:r>
            <w:r w:rsidRPr="009E7DE7">
              <w:rPr>
                <w:rFonts w:ascii="Century Schoolbook" w:eastAsia="Times New Roman" w:hAnsi="Century Schoolbook"/>
              </w:rPr>
              <w:t xml:space="preserve"> aracılığıyla belediyemize ulaşan kişilere ilişkin olarak hazırlanmıştır.</w:t>
            </w:r>
          </w:p>
        </w:tc>
      </w:tr>
      <w:tr w:rsidR="002F32CA" w:rsidRPr="00AB6102" w14:paraId="69A02C1C" w14:textId="40C91679" w:rsidTr="00902747">
        <w:trPr>
          <w:trHeight w:val="680"/>
        </w:trPr>
        <w:tc>
          <w:tcPr>
            <w:tcW w:w="2829" w:type="dxa"/>
            <w:vAlign w:val="center"/>
          </w:tcPr>
          <w:p w14:paraId="0A2286F5" w14:textId="30148DA0" w:rsidR="002F32CA" w:rsidRPr="00AB6102" w:rsidRDefault="002F32CA" w:rsidP="002F32CA">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18CA3711" w:rsidR="002F32CA" w:rsidRPr="00FB2EB7" w:rsidRDefault="002F32CA" w:rsidP="002F32CA">
            <w:pPr>
              <w:rPr>
                <w:rFonts w:ascii="Century Schoolbook" w:eastAsia="Times New Roman" w:hAnsi="Century Schoolbook"/>
              </w:rPr>
            </w:pPr>
            <w:r w:rsidRPr="001E2EE2">
              <w:rPr>
                <w:rFonts w:ascii="Century Schoolbook" w:eastAsia="Times New Roman" w:hAnsi="Century Schoolbook"/>
              </w:rPr>
              <w:t xml:space="preserve">Karpuzlu Belediyesi Kişisel Verilerin İşlenmesi Hakkında Aydınlatma Metni,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10. Maddesinde yer alan “Veri </w:t>
            </w:r>
            <w:proofErr w:type="spellStart"/>
            <w:r w:rsidRPr="001E2EE2">
              <w:rPr>
                <w:rFonts w:ascii="Century Schoolbook" w:eastAsia="Times New Roman" w:hAnsi="Century Schoolbook"/>
              </w:rPr>
              <w:t>Sorumlusu’nun</w:t>
            </w:r>
            <w:proofErr w:type="spellEnd"/>
            <w:r w:rsidRPr="001E2EE2">
              <w:rPr>
                <w:rFonts w:ascii="Century Schoolbook" w:eastAsia="Times New Roman" w:hAnsi="Century Schoolbook"/>
              </w:rPr>
              <w:t xml:space="preserve"> Aydınlatma Yükümlülüğü’’ başlıklı maddesi uyarınca: veri sorumlusunun kimliği, kişisel verilerinizin toplanma yöntemi ve hukuki sebebi, bu verilerin hangi amaçla işleneceği, kimlere ve hangi amaçla aktarılabileceği, ve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9E7DE7" w:rsidRPr="00AB6102" w14:paraId="2F7B5E9D" w14:textId="77777777" w:rsidTr="00902747">
        <w:trPr>
          <w:trHeight w:val="1760"/>
        </w:trPr>
        <w:tc>
          <w:tcPr>
            <w:tcW w:w="2829" w:type="dxa"/>
            <w:vAlign w:val="center"/>
          </w:tcPr>
          <w:p w14:paraId="61032EE7" w14:textId="77777777" w:rsidR="009E7DE7" w:rsidRDefault="009E7DE7" w:rsidP="009E7DE7">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9E7DE7" w:rsidRPr="00AB6102" w:rsidRDefault="009E7DE7" w:rsidP="009E7DE7">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53D2063B" w14:textId="77777777" w:rsidR="009E7DE7" w:rsidRPr="00B0039F" w:rsidRDefault="009E7DE7" w:rsidP="009E7DE7">
            <w:pPr>
              <w:rPr>
                <w:rFonts w:ascii="Century Schoolbook" w:eastAsia="Times New Roman" w:hAnsi="Century Schoolbook"/>
              </w:rPr>
            </w:pPr>
            <w:r>
              <w:rPr>
                <w:rFonts w:ascii="Century Schoolbook" w:eastAsia="Times New Roman" w:hAnsi="Century Schoolbook"/>
              </w:rPr>
              <w:t>Belediyemiz</w:t>
            </w:r>
            <w:r w:rsidRPr="00B0039F">
              <w:rPr>
                <w:rFonts w:ascii="Century Schoolbook" w:eastAsia="Times New Roman" w:hAnsi="Century Schoolbook"/>
              </w:rPr>
              <w:t xml:space="preserve"> tarafından,</w:t>
            </w:r>
            <w:r>
              <w:rPr>
                <w:rFonts w:ascii="Century Schoolbook" w:eastAsia="Times New Roman" w:hAnsi="Century Schoolbook"/>
              </w:rPr>
              <w:t xml:space="preserve"> faaliyetleri dolayısıyla</w:t>
            </w:r>
            <w:r w:rsidRPr="00B0039F">
              <w:rPr>
                <w:rFonts w:ascii="Century Schoolbook" w:eastAsia="Times New Roman" w:hAnsi="Century Schoolbook"/>
              </w:rPr>
              <w:t xml:space="preserve">; </w:t>
            </w:r>
            <w:r>
              <w:rPr>
                <w:rFonts w:ascii="Century Schoolbook" w:eastAsia="Times New Roman" w:hAnsi="Century Schoolbook"/>
              </w:rPr>
              <w:t xml:space="preserve">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w:t>
            </w:r>
            <w:r>
              <w:rPr>
                <w:rFonts w:ascii="Century Schoolbook" w:eastAsia="Times New Roman" w:hAnsi="Century Schoolbook"/>
              </w:rPr>
              <w:lastRenderedPageBreak/>
              <w:t xml:space="preserve">Hıfzıssıhha Kanunu, 2942 sayılı Kamulaştırma Kanunu, 2863 sayılı Kültür ve Tabiat Varlıklarını Koruma Kanunu, 5403 sayılı Toprak Koruma ve Arazi Kullanımı Kanunu, VUK kanunu ve diğer yasal düzenlemeler )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3B45E8CA" w14:textId="77777777" w:rsidR="009E7DE7" w:rsidRPr="00B0039F" w:rsidRDefault="009E7DE7" w:rsidP="009E7DE7">
            <w:pPr>
              <w:rPr>
                <w:rFonts w:ascii="Century Schoolbook" w:eastAsia="Times New Roman" w:hAnsi="Century Schoolbook"/>
              </w:rPr>
            </w:pPr>
            <w:r>
              <w:rPr>
                <w:rFonts w:ascii="Century Schoolbook" w:eastAsia="Times New Roman" w:hAnsi="Century Schoolbook"/>
              </w:rPr>
              <w:t xml:space="preserve">Belediyemiz yukarıdaki faaliyetler ve amaçlar dışında kişisel verilerinizi kullanmayacak, yasal yükümlülükler ve </w:t>
            </w:r>
            <w:proofErr w:type="gramStart"/>
            <w:r>
              <w:rPr>
                <w:rFonts w:ascii="Century Schoolbook" w:eastAsia="Times New Roman" w:hAnsi="Century Schoolbook"/>
              </w:rPr>
              <w:t>resmi</w:t>
            </w:r>
            <w:proofErr w:type="gramEnd"/>
            <w:r>
              <w:rPr>
                <w:rFonts w:ascii="Century Schoolbook" w:eastAsia="Times New Roman" w:hAnsi="Century Schoolbook"/>
              </w:rPr>
              <w:t xml:space="preserve"> kurumların zorunlu tuttuğu haller dışında üçüncü kişilerle paylaşmayacaktır.</w:t>
            </w:r>
          </w:p>
          <w:p w14:paraId="040061AE" w14:textId="77777777" w:rsidR="009E7DE7" w:rsidRDefault="009E7DE7" w:rsidP="009E7DE7">
            <w:pPr>
              <w:rPr>
                <w:rFonts w:ascii="Century Schoolbook" w:eastAsia="Times New Roman" w:hAnsi="Century Schoolbook"/>
              </w:rPr>
            </w:pPr>
            <w:r>
              <w:rPr>
                <w:rFonts w:ascii="Century Schoolbook" w:eastAsia="Times New Roman" w:hAnsi="Century Schoolbook"/>
              </w:rPr>
              <w:t xml:space="preserve">Belediyemiz, kişisel verilerinizi aşağıda sayılacağı haller dahilinde; </w:t>
            </w:r>
            <w:r>
              <w:rPr>
                <w:rFonts w:ascii="Century Schoolbook" w:eastAsia="Times New Roman" w:hAnsi="Century Schoolbook"/>
                <w:b/>
                <w:bCs/>
              </w:rPr>
              <w:t xml:space="preserve">WEB SİTESİ ZİYARETÇİLERİNİN </w:t>
            </w:r>
            <w:r>
              <w:rPr>
                <w:rFonts w:ascii="Century Schoolbook" w:eastAsia="Times New Roman" w:hAnsi="Century Schoolbook"/>
              </w:rPr>
              <w:t xml:space="preserve">açık rızası ile veya yükümlü olduğumuz mevzuatlar dahilinde, </w:t>
            </w:r>
            <w:r>
              <w:rPr>
                <w:rFonts w:ascii="Century Schoolbook" w:eastAsia="Times New Roman" w:hAnsi="Century Schoolbook"/>
                <w:b/>
                <w:bCs/>
              </w:rPr>
              <w:t>kanuni yükümlülükler gereğince,</w:t>
            </w:r>
            <w:r>
              <w:rPr>
                <w:rFonts w:ascii="Century Schoolbook" w:eastAsia="Times New Roman" w:hAnsi="Century Schoolbook"/>
              </w:rPr>
              <w:t xml:space="preserve"> ortak girişimlerimize veya yasal yükümlülüklerimiz gereği bilgi ve belge vermekle yükümlü olduğumuz kamu kurum ve kuruluşları ile yeterli önlemleri almak ve aldırmak kaydıyla, faaliyetlerimiz ve yasal yükümlülüklerimiz gereği anlaşmalı olduğumuz kurumlar, kurum içerisindeki ilgili müdürlükler, tedarikçiler, iş güvenliği birimleri ile paylaşılabilecektir.</w:t>
            </w:r>
          </w:p>
          <w:p w14:paraId="1DB010F4"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WEB SİTESİ ZİYARETÇİLERİNE </w:t>
            </w:r>
            <w:r>
              <w:rPr>
                <w:rFonts w:ascii="Century Schoolbook" w:eastAsia="Times New Roman" w:hAnsi="Century Schoolbook"/>
              </w:rPr>
              <w:t xml:space="preserve">ait işlenen kişisel veriler </w:t>
            </w:r>
            <w:r w:rsidRPr="001E6BE2">
              <w:rPr>
                <w:rFonts w:ascii="Century Schoolbook" w:eastAsia="Times New Roman" w:hAnsi="Century Schoolbook"/>
                <w:b/>
                <w:bCs/>
              </w:rPr>
              <w:t>yurtdışına aktarılmamaktadır.</w:t>
            </w:r>
          </w:p>
          <w:p w14:paraId="4C4FE119" w14:textId="068711B9" w:rsidR="009E7DE7" w:rsidRPr="00FB2EB7" w:rsidRDefault="009E7DE7" w:rsidP="009E7DE7">
            <w:pPr>
              <w:rPr>
                <w:rFonts w:ascii="Century Schoolbook" w:eastAsia="Times New Roman" w:hAnsi="Century Schoolbook"/>
              </w:rPr>
            </w:pPr>
            <w:r>
              <w:rPr>
                <w:rFonts w:ascii="Century Schoolbook" w:eastAsia="Times New Roman" w:hAnsi="Century Schoolbook"/>
              </w:rPr>
              <w:t>İlgili konuda daha detaylı bilgi sahibi olmak için belediye binamızın yazı işleri biriminde bulunan ‘’Kişisel Verileri İşleme, Saklama ve İmha Politikası’’</w:t>
            </w:r>
            <w:proofErr w:type="spellStart"/>
            <w:r>
              <w:rPr>
                <w:rFonts w:ascii="Century Schoolbook" w:eastAsia="Times New Roman" w:hAnsi="Century Schoolbook"/>
              </w:rPr>
              <w:t>nı</w:t>
            </w:r>
            <w:proofErr w:type="spellEnd"/>
            <w:r>
              <w:rPr>
                <w:rFonts w:ascii="Century Schoolbook" w:eastAsia="Times New Roman" w:hAnsi="Century Schoolbook"/>
              </w:rPr>
              <w:t xml:space="preserve"> inceleyebilirsiniz.</w:t>
            </w:r>
          </w:p>
        </w:tc>
      </w:tr>
      <w:tr w:rsidR="009E7DE7" w:rsidRPr="00AB6102" w14:paraId="51B94401" w14:textId="77777777" w:rsidTr="00223242">
        <w:trPr>
          <w:trHeight w:val="104"/>
        </w:trPr>
        <w:tc>
          <w:tcPr>
            <w:tcW w:w="2829" w:type="dxa"/>
            <w:vAlign w:val="center"/>
          </w:tcPr>
          <w:p w14:paraId="3F221F50" w14:textId="2955A49D" w:rsidR="009E7DE7" w:rsidRDefault="009E7DE7" w:rsidP="009E7DE7">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9E7DE7" w:rsidRDefault="009E7DE7" w:rsidP="009E7DE7">
            <w:pPr>
              <w:rPr>
                <w:rFonts w:ascii="Century Schoolbook" w:eastAsia="Times New Roman" w:hAnsi="Century Schoolbook"/>
              </w:rPr>
            </w:pPr>
            <w:r>
              <w:rPr>
                <w:rFonts w:ascii="Century Schoolbook" w:eastAsia="Times New Roman" w:hAnsi="Century Schoolbook"/>
              </w:rPr>
              <w:t>İŞLENME AMACI</w:t>
            </w:r>
          </w:p>
          <w:p w14:paraId="6734451F" w14:textId="77777777" w:rsidR="009E7DE7" w:rsidRDefault="009E7DE7" w:rsidP="009E7DE7">
            <w:pPr>
              <w:rPr>
                <w:rFonts w:ascii="Century Schoolbook" w:eastAsia="Times New Roman" w:hAnsi="Century Schoolbook"/>
              </w:rPr>
            </w:pPr>
            <w:r>
              <w:rPr>
                <w:rFonts w:ascii="Century Schoolbook" w:eastAsia="Times New Roman" w:hAnsi="Century Schoolbook"/>
              </w:rPr>
              <w:t>TOPLANMA YÖNTEMİ</w:t>
            </w:r>
          </w:p>
          <w:p w14:paraId="0CA97655" w14:textId="53A6E0EC" w:rsidR="009E7DE7" w:rsidRPr="00AB6102" w:rsidRDefault="009E7DE7" w:rsidP="009E7DE7">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32615941" w14:textId="3463A8ED" w:rsidR="009E7DE7" w:rsidRPr="0014384A" w:rsidRDefault="009E7DE7" w:rsidP="009E7DE7">
            <w:pPr>
              <w:pStyle w:val="ListeParagraf"/>
              <w:numPr>
                <w:ilvl w:val="0"/>
                <w:numId w:val="2"/>
              </w:numPr>
              <w:rPr>
                <w:rFonts w:ascii="Century Schoolbook" w:eastAsia="Times New Roman" w:hAnsi="Century Schoolbook"/>
              </w:rPr>
            </w:pPr>
            <w:r w:rsidRPr="0014384A">
              <w:rPr>
                <w:rFonts w:ascii="Century Schoolbook" w:eastAsia="Times New Roman" w:hAnsi="Century Schoolbook"/>
                <w:b/>
                <w:bCs/>
              </w:rPr>
              <w:t xml:space="preserve">KİMLİK BİLGİLERİ: </w:t>
            </w:r>
            <w:r w:rsidRPr="0014384A">
              <w:rPr>
                <w:rFonts w:ascii="Century Schoolbook" w:eastAsia="Times New Roman" w:hAnsi="Century Schoolbook"/>
              </w:rPr>
              <w:t xml:space="preserve">Ad – </w:t>
            </w:r>
            <w:proofErr w:type="spellStart"/>
            <w:r w:rsidRPr="0014384A">
              <w:rPr>
                <w:rFonts w:ascii="Century Schoolbook" w:eastAsia="Times New Roman" w:hAnsi="Century Schoolbook"/>
              </w:rPr>
              <w:t>Soyad</w:t>
            </w:r>
            <w:proofErr w:type="spellEnd"/>
            <w:r>
              <w:rPr>
                <w:rFonts w:ascii="Century Schoolbook" w:eastAsia="Times New Roman" w:hAnsi="Century Schoolbook"/>
              </w:rPr>
              <w:t xml:space="preserve">, </w:t>
            </w:r>
            <w:r w:rsidR="00897F72">
              <w:rPr>
                <w:rFonts w:ascii="Century Schoolbook" w:eastAsia="Times New Roman" w:hAnsi="Century Schoolbook"/>
              </w:rPr>
              <w:t>TCKN</w:t>
            </w:r>
          </w:p>
          <w:p w14:paraId="5BA9DAD8" w14:textId="3AB2F200" w:rsidR="009E7DE7" w:rsidRDefault="009E7DE7" w:rsidP="009E7DE7">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w:t>
            </w:r>
            <w:r w:rsidR="003C05CD" w:rsidRPr="003C05CD">
              <w:rPr>
                <w:rFonts w:ascii="Century Schoolbook" w:eastAsia="Times New Roman" w:hAnsi="Century Schoolbook"/>
              </w:rPr>
              <w:t>Faaliyetlerin Mevzuata Uygun Yürütülmesi,</w:t>
            </w:r>
            <w:r w:rsidR="003C05CD">
              <w:rPr>
                <w:rFonts w:ascii="Century Schoolbook" w:eastAsia="Times New Roman" w:hAnsi="Century Schoolbook"/>
              </w:rPr>
              <w:t xml:space="preserve"> </w:t>
            </w:r>
            <w:r w:rsidR="003C05CD" w:rsidRPr="003C05CD">
              <w:rPr>
                <w:rFonts w:ascii="Century Schoolbook" w:eastAsia="Times New Roman" w:hAnsi="Century Schoolbook"/>
              </w:rPr>
              <w:t>İletişim Faaliyetlerinin Yürütülmesi,</w:t>
            </w:r>
            <w:r w:rsidR="003C05CD">
              <w:rPr>
                <w:rFonts w:ascii="Century Schoolbook" w:eastAsia="Times New Roman" w:hAnsi="Century Schoolbook"/>
              </w:rPr>
              <w:t xml:space="preserve"> </w:t>
            </w:r>
            <w:r w:rsidR="003C05CD" w:rsidRPr="003C05CD">
              <w:rPr>
                <w:rFonts w:ascii="Century Schoolbook" w:eastAsia="Times New Roman" w:hAnsi="Century Schoolbook"/>
              </w:rPr>
              <w:t>İş Faaliyetlerinin Yürütülmesi / Denetimi,</w:t>
            </w:r>
            <w:r w:rsidR="003C05CD">
              <w:rPr>
                <w:rFonts w:ascii="Century Schoolbook" w:eastAsia="Times New Roman" w:hAnsi="Century Schoolbook"/>
              </w:rPr>
              <w:t xml:space="preserve"> </w:t>
            </w:r>
            <w:r w:rsidR="003C05CD" w:rsidRPr="003C05CD">
              <w:rPr>
                <w:rFonts w:ascii="Century Schoolbook" w:eastAsia="Times New Roman" w:hAnsi="Century Schoolbook"/>
              </w:rPr>
              <w:t xml:space="preserve">İş Süreçlerinin İyileştirilmesine Yönelik Önerilerin Alınması </w:t>
            </w:r>
            <w:proofErr w:type="gramStart"/>
            <w:r w:rsidR="003C05CD" w:rsidRPr="003C05CD">
              <w:rPr>
                <w:rFonts w:ascii="Century Schoolbook" w:eastAsia="Times New Roman" w:hAnsi="Century Schoolbook"/>
              </w:rPr>
              <w:t>Ve</w:t>
            </w:r>
            <w:proofErr w:type="gramEnd"/>
            <w:r w:rsidR="003C05CD" w:rsidRPr="003C05CD">
              <w:rPr>
                <w:rFonts w:ascii="Century Schoolbook" w:eastAsia="Times New Roman" w:hAnsi="Century Schoolbook"/>
              </w:rPr>
              <w:t xml:space="preserve"> Değerlendirilmesi,</w:t>
            </w:r>
            <w:r w:rsidR="003C05CD">
              <w:rPr>
                <w:rFonts w:ascii="Century Schoolbook" w:eastAsia="Times New Roman" w:hAnsi="Century Schoolbook"/>
              </w:rPr>
              <w:t xml:space="preserve"> </w:t>
            </w:r>
            <w:r w:rsidR="003C05CD" w:rsidRPr="003C05CD">
              <w:rPr>
                <w:rFonts w:ascii="Century Schoolbook" w:eastAsia="Times New Roman" w:hAnsi="Century Schoolbook"/>
              </w:rPr>
              <w:t>Vatandaş İlişkileri Yönetimi Süreçlerinin Yürütülmesi,</w:t>
            </w:r>
            <w:r w:rsidR="003C05CD">
              <w:rPr>
                <w:rFonts w:ascii="Century Schoolbook" w:eastAsia="Times New Roman" w:hAnsi="Century Schoolbook"/>
              </w:rPr>
              <w:t xml:space="preserve"> </w:t>
            </w:r>
            <w:r w:rsidR="003C05CD" w:rsidRPr="003C05CD">
              <w:rPr>
                <w:rFonts w:ascii="Century Schoolbook" w:eastAsia="Times New Roman" w:hAnsi="Century Schoolbook"/>
              </w:rPr>
              <w:t>Talep / Şikayetlerin Takibi,</w:t>
            </w:r>
            <w:r w:rsidR="003C05CD">
              <w:rPr>
                <w:rFonts w:ascii="Century Schoolbook" w:eastAsia="Times New Roman" w:hAnsi="Century Schoolbook"/>
              </w:rPr>
              <w:t xml:space="preserve"> </w:t>
            </w:r>
            <w:r w:rsidR="003C05CD" w:rsidRPr="003C05CD">
              <w:rPr>
                <w:rFonts w:ascii="Century Schoolbook" w:eastAsia="Times New Roman" w:hAnsi="Century Schoolbook"/>
              </w:rPr>
              <w:t>Yetkili Kişi, Kurum Ve Kuruluşlara Bilgi Verilmesi,</w:t>
            </w:r>
          </w:p>
          <w:p w14:paraId="1E3D6E35" w14:textId="77777777" w:rsidR="009E7DE7" w:rsidRDefault="009E7DE7" w:rsidP="009E7DE7">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elektronik cihazlar ve tarafınızca beyan edilen belgeler vasıtasıyla toplanmaktadır.</w:t>
            </w:r>
          </w:p>
          <w:p w14:paraId="35B9A3A6" w14:textId="53D10974" w:rsidR="009E7DE7" w:rsidRPr="00271169" w:rsidRDefault="009E7DE7" w:rsidP="009E7DE7">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w:t>
            </w:r>
            <w:r w:rsidR="003C05CD" w:rsidRPr="003C05CD">
              <w:rPr>
                <w:rFonts w:ascii="Century Schoolbook" w:eastAsia="Times New Roman" w:hAnsi="Century Schoolbook"/>
              </w:rPr>
              <w:t>6698 SK. Md. 5/2 (a): Kanunlarda açıkça öngörülmesi,6698 SK. Md. 5/2 (ç): Veri sorumlusunun hukuki yükümlülüğü ,6698 SK. Md. 5/2 (e): Bir hakkın tesisi, kullanılması veya korunması,6698 SK. Md. 5/2 (f): Meşru menfaat,</w:t>
            </w:r>
          </w:p>
          <w:p w14:paraId="2DC7DA38" w14:textId="77777777" w:rsidR="009E7DE7" w:rsidRPr="007251AF" w:rsidRDefault="009E7DE7" w:rsidP="009E7DE7">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İLETİŞİM BİLGİLERİ: </w:t>
            </w:r>
            <w:r>
              <w:rPr>
                <w:rFonts w:ascii="Century Schoolbook" w:eastAsia="Times New Roman" w:hAnsi="Century Schoolbook"/>
              </w:rPr>
              <w:t>E-Mail Adresi, telefon numarası</w:t>
            </w:r>
          </w:p>
          <w:p w14:paraId="1EE4E9E1" w14:textId="77777777" w:rsidR="003C05CD" w:rsidRDefault="003C05CD" w:rsidP="003C05CD">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w:t>
            </w:r>
            <w:r w:rsidRPr="003C05CD">
              <w:rPr>
                <w:rFonts w:ascii="Century Schoolbook" w:eastAsia="Times New Roman" w:hAnsi="Century Schoolbook"/>
              </w:rPr>
              <w:t>Faaliyetlerin Mevzuata Uygun Yürütülmesi,</w:t>
            </w:r>
            <w:r>
              <w:rPr>
                <w:rFonts w:ascii="Century Schoolbook" w:eastAsia="Times New Roman" w:hAnsi="Century Schoolbook"/>
              </w:rPr>
              <w:t xml:space="preserve"> </w:t>
            </w:r>
            <w:r w:rsidRPr="003C05CD">
              <w:rPr>
                <w:rFonts w:ascii="Century Schoolbook" w:eastAsia="Times New Roman" w:hAnsi="Century Schoolbook"/>
              </w:rPr>
              <w:t>İletişim Faaliyetlerinin Yürütülmesi,</w:t>
            </w:r>
            <w:r>
              <w:rPr>
                <w:rFonts w:ascii="Century Schoolbook" w:eastAsia="Times New Roman" w:hAnsi="Century Schoolbook"/>
              </w:rPr>
              <w:t xml:space="preserve"> </w:t>
            </w:r>
            <w:r w:rsidRPr="003C05CD">
              <w:rPr>
                <w:rFonts w:ascii="Century Schoolbook" w:eastAsia="Times New Roman" w:hAnsi="Century Schoolbook"/>
              </w:rPr>
              <w:t>İş Faaliyetlerinin Yürütülmesi / Denetimi,</w:t>
            </w:r>
            <w:r>
              <w:rPr>
                <w:rFonts w:ascii="Century Schoolbook" w:eastAsia="Times New Roman" w:hAnsi="Century Schoolbook"/>
              </w:rPr>
              <w:t xml:space="preserve"> </w:t>
            </w:r>
            <w:r w:rsidRPr="003C05CD">
              <w:rPr>
                <w:rFonts w:ascii="Century Schoolbook" w:eastAsia="Times New Roman" w:hAnsi="Century Schoolbook"/>
              </w:rPr>
              <w:t xml:space="preserve">İş Süreçlerinin İyileştirilmesine Yönelik Önerilerin Alınması </w:t>
            </w:r>
            <w:proofErr w:type="gramStart"/>
            <w:r w:rsidRPr="003C05CD">
              <w:rPr>
                <w:rFonts w:ascii="Century Schoolbook" w:eastAsia="Times New Roman" w:hAnsi="Century Schoolbook"/>
              </w:rPr>
              <w:t>Ve</w:t>
            </w:r>
            <w:proofErr w:type="gramEnd"/>
            <w:r w:rsidRPr="003C05CD">
              <w:rPr>
                <w:rFonts w:ascii="Century Schoolbook" w:eastAsia="Times New Roman" w:hAnsi="Century Schoolbook"/>
              </w:rPr>
              <w:t xml:space="preserve"> Değerlendirilmesi,</w:t>
            </w:r>
            <w:r>
              <w:rPr>
                <w:rFonts w:ascii="Century Schoolbook" w:eastAsia="Times New Roman" w:hAnsi="Century Schoolbook"/>
              </w:rPr>
              <w:t xml:space="preserve"> </w:t>
            </w:r>
            <w:r w:rsidRPr="003C05CD">
              <w:rPr>
                <w:rFonts w:ascii="Century Schoolbook" w:eastAsia="Times New Roman" w:hAnsi="Century Schoolbook"/>
              </w:rPr>
              <w:t>Vatandaş İlişkileri Yönetimi Süreçlerinin Yürütülmesi,</w:t>
            </w:r>
            <w:r>
              <w:rPr>
                <w:rFonts w:ascii="Century Schoolbook" w:eastAsia="Times New Roman" w:hAnsi="Century Schoolbook"/>
              </w:rPr>
              <w:t xml:space="preserve"> </w:t>
            </w:r>
            <w:r w:rsidRPr="003C05CD">
              <w:rPr>
                <w:rFonts w:ascii="Century Schoolbook" w:eastAsia="Times New Roman" w:hAnsi="Century Schoolbook"/>
              </w:rPr>
              <w:t>Talep / Şikayetlerin Takibi,</w:t>
            </w:r>
            <w:r>
              <w:rPr>
                <w:rFonts w:ascii="Century Schoolbook" w:eastAsia="Times New Roman" w:hAnsi="Century Schoolbook"/>
              </w:rPr>
              <w:t xml:space="preserve"> </w:t>
            </w:r>
            <w:r w:rsidRPr="003C05CD">
              <w:rPr>
                <w:rFonts w:ascii="Century Schoolbook" w:eastAsia="Times New Roman" w:hAnsi="Century Schoolbook"/>
              </w:rPr>
              <w:t>Yetkili Kişi, Kurum Ve Kuruluşlara Bilgi Verilmesi,</w:t>
            </w:r>
          </w:p>
          <w:p w14:paraId="4EED2B90" w14:textId="77777777" w:rsidR="003C05CD" w:rsidRDefault="003C05CD" w:rsidP="003C05CD">
            <w:pPr>
              <w:rPr>
                <w:rFonts w:ascii="Century Schoolbook" w:eastAsia="Times New Roman" w:hAnsi="Century Schoolbook"/>
              </w:rPr>
            </w:pPr>
            <w:r>
              <w:rPr>
                <w:rFonts w:ascii="Century Schoolbook" w:eastAsia="Times New Roman" w:hAnsi="Century Schoolbook"/>
                <w:b/>
                <w:bCs/>
              </w:rPr>
              <w:lastRenderedPageBreak/>
              <w:t xml:space="preserve">Verinin Toplanma Yöntemi: </w:t>
            </w:r>
            <w:r>
              <w:rPr>
                <w:rFonts w:ascii="Century Schoolbook" w:eastAsia="Times New Roman" w:hAnsi="Century Schoolbook"/>
              </w:rPr>
              <w:t>Web uygulamaları, elektronik cihazlar ve tarafınızca beyan edilen belgeler vasıtasıyla toplanmaktadır.</w:t>
            </w:r>
          </w:p>
          <w:p w14:paraId="7BAD1072" w14:textId="77777777" w:rsidR="003C05CD" w:rsidRPr="00271169" w:rsidRDefault="003C05CD" w:rsidP="003C05CD">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w:t>
            </w:r>
            <w:r w:rsidRPr="003C05CD">
              <w:rPr>
                <w:rFonts w:ascii="Century Schoolbook" w:eastAsia="Times New Roman" w:hAnsi="Century Schoolbook"/>
              </w:rPr>
              <w:t>6698 SK. Md. 5/2 (a): Kanunlarda açıkça öngörülmesi,6698 SK. Md. 5/2 (ç): Veri sorumlusunun hukuki yükümlülüğü ,6698 SK. Md. 5/2 (e): Bir hakkın tesisi, kullanılması veya korunması,6698 SK. Md. 5/2 (f): Meşru menfaat,</w:t>
            </w:r>
          </w:p>
          <w:p w14:paraId="3574A1FE" w14:textId="5401741E" w:rsidR="009E7DE7" w:rsidRPr="00C7469D" w:rsidRDefault="00FB50C8" w:rsidP="009E7DE7">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MÜŞTERİ İŞLEM</w:t>
            </w:r>
            <w:r w:rsidR="009E7DE7">
              <w:rPr>
                <w:rFonts w:ascii="Century Schoolbook" w:eastAsia="Times New Roman" w:hAnsi="Century Schoolbook"/>
                <w:b/>
                <w:bCs/>
              </w:rPr>
              <w:t xml:space="preserve"> BİLGİLER</w:t>
            </w:r>
            <w:r>
              <w:rPr>
                <w:rFonts w:ascii="Century Schoolbook" w:eastAsia="Times New Roman" w:hAnsi="Century Schoolbook"/>
                <w:b/>
                <w:bCs/>
              </w:rPr>
              <w:t>İ</w:t>
            </w:r>
            <w:r w:rsidR="009E7DE7">
              <w:rPr>
                <w:rFonts w:ascii="Century Schoolbook" w:eastAsia="Times New Roman" w:hAnsi="Century Schoolbook"/>
                <w:b/>
                <w:bCs/>
              </w:rPr>
              <w:t xml:space="preserve">: </w:t>
            </w:r>
            <w:r w:rsidR="009E7DE7">
              <w:rPr>
                <w:rFonts w:ascii="Century Schoolbook" w:eastAsia="Times New Roman" w:hAnsi="Century Schoolbook"/>
              </w:rPr>
              <w:t>Mesaj içeriği</w:t>
            </w:r>
            <w:r w:rsidR="003C05CD">
              <w:rPr>
                <w:rFonts w:ascii="Century Schoolbook" w:eastAsia="Times New Roman" w:hAnsi="Century Schoolbook"/>
              </w:rPr>
              <w:t>, Başvuru türü, Cevabın hangi kanalla ulaştırılacağı bilgisi</w:t>
            </w:r>
          </w:p>
          <w:p w14:paraId="3A9CDED6" w14:textId="77777777" w:rsidR="003C05CD" w:rsidRDefault="003C05CD" w:rsidP="003C05CD">
            <w:pPr>
              <w:rPr>
                <w:rFonts w:ascii="Century Schoolbook" w:eastAsia="Times New Roman" w:hAnsi="Century Schoolbook"/>
              </w:rPr>
            </w:pPr>
            <w:r>
              <w:rPr>
                <w:rFonts w:ascii="Century Schoolbook" w:eastAsia="Times New Roman" w:hAnsi="Century Schoolbook"/>
                <w:b/>
                <w:bCs/>
              </w:rPr>
              <w:t>İşlenme Amacı:</w:t>
            </w:r>
            <w:r>
              <w:rPr>
                <w:rFonts w:ascii="Century Schoolbook" w:eastAsia="Times New Roman" w:hAnsi="Century Schoolbook"/>
              </w:rPr>
              <w:t xml:space="preserve"> </w:t>
            </w:r>
            <w:r w:rsidRPr="003C05CD">
              <w:rPr>
                <w:rFonts w:ascii="Century Schoolbook" w:eastAsia="Times New Roman" w:hAnsi="Century Schoolbook"/>
              </w:rPr>
              <w:t>Faaliyetlerin Mevzuata Uygun Yürütülmesi,</w:t>
            </w:r>
            <w:r>
              <w:rPr>
                <w:rFonts w:ascii="Century Schoolbook" w:eastAsia="Times New Roman" w:hAnsi="Century Schoolbook"/>
              </w:rPr>
              <w:t xml:space="preserve"> </w:t>
            </w:r>
            <w:r w:rsidRPr="003C05CD">
              <w:rPr>
                <w:rFonts w:ascii="Century Schoolbook" w:eastAsia="Times New Roman" w:hAnsi="Century Schoolbook"/>
              </w:rPr>
              <w:t>İletişim Faaliyetlerinin Yürütülmesi,</w:t>
            </w:r>
            <w:r>
              <w:rPr>
                <w:rFonts w:ascii="Century Schoolbook" w:eastAsia="Times New Roman" w:hAnsi="Century Schoolbook"/>
              </w:rPr>
              <w:t xml:space="preserve"> </w:t>
            </w:r>
            <w:r w:rsidRPr="003C05CD">
              <w:rPr>
                <w:rFonts w:ascii="Century Schoolbook" w:eastAsia="Times New Roman" w:hAnsi="Century Schoolbook"/>
              </w:rPr>
              <w:t>İş Faaliyetlerinin Yürütülmesi / Denetimi,</w:t>
            </w:r>
            <w:r>
              <w:rPr>
                <w:rFonts w:ascii="Century Schoolbook" w:eastAsia="Times New Roman" w:hAnsi="Century Schoolbook"/>
              </w:rPr>
              <w:t xml:space="preserve"> </w:t>
            </w:r>
            <w:r w:rsidRPr="003C05CD">
              <w:rPr>
                <w:rFonts w:ascii="Century Schoolbook" w:eastAsia="Times New Roman" w:hAnsi="Century Schoolbook"/>
              </w:rPr>
              <w:t xml:space="preserve">İş Süreçlerinin İyileştirilmesine Yönelik Önerilerin Alınması </w:t>
            </w:r>
            <w:proofErr w:type="gramStart"/>
            <w:r w:rsidRPr="003C05CD">
              <w:rPr>
                <w:rFonts w:ascii="Century Schoolbook" w:eastAsia="Times New Roman" w:hAnsi="Century Schoolbook"/>
              </w:rPr>
              <w:t>Ve</w:t>
            </w:r>
            <w:proofErr w:type="gramEnd"/>
            <w:r w:rsidRPr="003C05CD">
              <w:rPr>
                <w:rFonts w:ascii="Century Schoolbook" w:eastAsia="Times New Roman" w:hAnsi="Century Schoolbook"/>
              </w:rPr>
              <w:t xml:space="preserve"> Değerlendirilmesi,</w:t>
            </w:r>
            <w:r>
              <w:rPr>
                <w:rFonts w:ascii="Century Schoolbook" w:eastAsia="Times New Roman" w:hAnsi="Century Schoolbook"/>
              </w:rPr>
              <w:t xml:space="preserve"> </w:t>
            </w:r>
            <w:r w:rsidRPr="003C05CD">
              <w:rPr>
                <w:rFonts w:ascii="Century Schoolbook" w:eastAsia="Times New Roman" w:hAnsi="Century Schoolbook"/>
              </w:rPr>
              <w:t>Vatandaş İlişkileri Yönetimi Süreçlerinin Yürütülmesi,</w:t>
            </w:r>
            <w:r>
              <w:rPr>
                <w:rFonts w:ascii="Century Schoolbook" w:eastAsia="Times New Roman" w:hAnsi="Century Schoolbook"/>
              </w:rPr>
              <w:t xml:space="preserve"> </w:t>
            </w:r>
            <w:r w:rsidRPr="003C05CD">
              <w:rPr>
                <w:rFonts w:ascii="Century Schoolbook" w:eastAsia="Times New Roman" w:hAnsi="Century Schoolbook"/>
              </w:rPr>
              <w:t>Talep / Şikayetlerin Takibi,</w:t>
            </w:r>
            <w:r>
              <w:rPr>
                <w:rFonts w:ascii="Century Schoolbook" w:eastAsia="Times New Roman" w:hAnsi="Century Schoolbook"/>
              </w:rPr>
              <w:t xml:space="preserve"> </w:t>
            </w:r>
            <w:r w:rsidRPr="003C05CD">
              <w:rPr>
                <w:rFonts w:ascii="Century Schoolbook" w:eastAsia="Times New Roman" w:hAnsi="Century Schoolbook"/>
              </w:rPr>
              <w:t>Yetkili Kişi, Kurum Ve Kuruluşlara Bilgi Verilmesi,</w:t>
            </w:r>
          </w:p>
          <w:p w14:paraId="2F1D7E07" w14:textId="77777777" w:rsidR="003C05CD" w:rsidRDefault="003C05CD" w:rsidP="003C05CD">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elektronik cihazlar ve tarafınızca beyan edilen belgeler vasıtasıyla toplanmaktadır.</w:t>
            </w:r>
          </w:p>
          <w:p w14:paraId="5C2D5240" w14:textId="41E7E666" w:rsidR="009E7DE7" w:rsidRPr="00FB2EB7" w:rsidRDefault="003C05CD" w:rsidP="009E7DE7">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w:t>
            </w:r>
            <w:r w:rsidRPr="003C05CD">
              <w:rPr>
                <w:rFonts w:ascii="Century Schoolbook" w:eastAsia="Times New Roman" w:hAnsi="Century Schoolbook"/>
              </w:rPr>
              <w:t>6698 SK. Md. 5/2 (a): Kanunlarda açıkça öngörülmesi,6698 SK. Md. 5/2 (ç): Veri sorumlusunun hukuki yükümlülüğü ,6698 SK. Md. 5/2 (e): Bir hakkın tesisi, kullanılması veya korunması,6698 SK. Md. 5/2 (f): Meşru menfaat,</w:t>
            </w:r>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w:t>
            </w:r>
            <w:proofErr w:type="spellStart"/>
            <w:r w:rsidR="00677ADE" w:rsidRPr="00FB2EB7">
              <w:rPr>
                <w:rFonts w:ascii="Century Schoolbook" w:eastAsia="Times New Roman" w:hAnsi="Century Schoolbook" w:cstheme="minorBidi"/>
                <w:color w:val="auto"/>
                <w:sz w:val="22"/>
                <w:szCs w:val="22"/>
                <w:lang w:eastAsia="en-US"/>
              </w:rPr>
              <w:t>md.</w:t>
            </w:r>
            <w:proofErr w:type="spellEnd"/>
            <w:r w:rsidR="00677ADE" w:rsidRPr="00FB2EB7">
              <w:rPr>
                <w:rFonts w:ascii="Century Schoolbook" w:eastAsia="Times New Roman" w:hAnsi="Century Schoolbook" w:cstheme="minorBidi"/>
                <w:color w:val="auto"/>
                <w:sz w:val="22"/>
                <w:szCs w:val="22"/>
                <w:lang w:eastAsia="en-US"/>
              </w:rPr>
              <w:t xml:space="preserve">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ı. </w:t>
            </w:r>
            <w:proofErr w:type="spellStart"/>
            <w:r w:rsidRPr="00FB2EB7">
              <w:rPr>
                <w:rFonts w:ascii="Century Schoolbook" w:eastAsia="Times New Roman" w:hAnsi="Century Schoolbook" w:cstheme="minorBidi"/>
                <w:color w:val="auto"/>
                <w:sz w:val="22"/>
                <w:szCs w:val="22"/>
                <w:lang w:eastAsia="en-US"/>
              </w:rPr>
              <w:t>KVKK’nın</w:t>
            </w:r>
            <w:proofErr w:type="spellEnd"/>
            <w:r w:rsidRPr="00FB2EB7">
              <w:rPr>
                <w:rFonts w:ascii="Century Schoolbook" w:eastAsia="Times New Roman" w:hAnsi="Century Schoolbook" w:cstheme="minorBidi"/>
                <w:color w:val="auto"/>
                <w:sz w:val="22"/>
                <w:szCs w:val="22"/>
                <w:lang w:eastAsia="en-US"/>
              </w:rPr>
              <w:t xml:space="preserve">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KORUNMASI ADINA TARAFIMIZCA ALINAN ÖNLEMLER</w:t>
            </w:r>
          </w:p>
        </w:tc>
        <w:tc>
          <w:tcPr>
            <w:tcW w:w="8653" w:type="dxa"/>
            <w:gridSpan w:val="4"/>
            <w:shd w:val="clear" w:color="auto" w:fill="auto"/>
            <w:vAlign w:val="center"/>
          </w:tcPr>
          <w:p w14:paraId="1E195F29" w14:textId="34777168" w:rsidR="004A3A9F" w:rsidRPr="00FB2EB7" w:rsidRDefault="00FB50C8"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xml:space="preserve">, KVKK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7/f.1 ve Türk Ceza Kanunu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7D2D88" w:rsidRPr="00AB6102" w14:paraId="75C99D1E" w14:textId="77777777" w:rsidTr="00902747">
        <w:trPr>
          <w:trHeight w:val="1584"/>
        </w:trPr>
        <w:tc>
          <w:tcPr>
            <w:tcW w:w="2829" w:type="dxa"/>
            <w:vAlign w:val="center"/>
          </w:tcPr>
          <w:p w14:paraId="20262548" w14:textId="1888820C" w:rsidR="007D2D88" w:rsidRPr="00AB6102" w:rsidRDefault="007D2D88" w:rsidP="007D2D88">
            <w:pPr>
              <w:rPr>
                <w:rFonts w:ascii="Century Schoolbook" w:eastAsia="Times New Roman" w:hAnsi="Century Schoolbook"/>
              </w:rPr>
            </w:pPr>
            <w:r w:rsidRPr="00AB6102">
              <w:rPr>
                <w:rFonts w:ascii="Century Schoolbook" w:eastAsia="Times New Roman" w:hAnsi="Century Schoolbook"/>
              </w:rPr>
              <w:t>VERİ SORUMLUSUNUN KİMLİĞİ</w:t>
            </w:r>
          </w:p>
        </w:tc>
        <w:tc>
          <w:tcPr>
            <w:tcW w:w="8653" w:type="dxa"/>
            <w:gridSpan w:val="4"/>
            <w:shd w:val="clear" w:color="auto" w:fill="auto"/>
            <w:vAlign w:val="center"/>
          </w:tcPr>
          <w:p w14:paraId="081DD564" w14:textId="77777777" w:rsidR="007D2D88" w:rsidRPr="001E2EE2" w:rsidRDefault="007D2D88" w:rsidP="007D2D88">
            <w:pPr>
              <w:rPr>
                <w:rFonts w:ascii="Century Schoolbook" w:eastAsia="Times New Roman" w:hAnsi="Century Schoolbook"/>
              </w:rPr>
            </w:pPr>
            <w:r w:rsidRPr="001E2EE2">
              <w:rPr>
                <w:rFonts w:ascii="Century Schoolbook" w:eastAsia="Times New Roman" w:hAnsi="Century Schoolbook"/>
              </w:rPr>
              <w:t>KARPUZLU BELEDİYESİ</w:t>
            </w:r>
          </w:p>
          <w:p w14:paraId="7B901765" w14:textId="77777777" w:rsidR="007D2D88" w:rsidRPr="001E2EE2" w:rsidRDefault="007D2D88" w:rsidP="007D2D88">
            <w:pPr>
              <w:rPr>
                <w:rFonts w:ascii="Arial" w:eastAsia="Times New Roman" w:hAnsi="Arial" w:cs="Arial"/>
              </w:rPr>
            </w:pPr>
            <w:proofErr w:type="spellStart"/>
            <w:r w:rsidRPr="001E2EE2">
              <w:rPr>
                <w:rFonts w:ascii="Century Schoolbook" w:eastAsia="Times New Roman" w:hAnsi="Century Schoolbook"/>
              </w:rPr>
              <w:t>Mrk</w:t>
            </w:r>
            <w:proofErr w:type="spellEnd"/>
            <w:r w:rsidRPr="001E2EE2">
              <w:rPr>
                <w:rFonts w:ascii="Century Schoolbook" w:eastAsia="Times New Roman" w:hAnsi="Century Schoolbook"/>
              </w:rPr>
              <w:t xml:space="preserve"> : </w:t>
            </w:r>
            <w:r w:rsidRPr="001E2EE2">
              <w:rPr>
                <w:rFonts w:ascii="Century Schoolbook" w:hAnsi="Century Schoolbook" w:cs="Arial"/>
                <w:spacing w:val="-4"/>
                <w:shd w:val="clear" w:color="auto" w:fill="FFFFFF"/>
              </w:rPr>
              <w:t>Yeni Mah. Cumhuriyet Cad. No:102 Karpuzlu/AYDIN</w:t>
            </w:r>
          </w:p>
          <w:p w14:paraId="72710B40" w14:textId="61DE7520" w:rsidR="007D2D88" w:rsidRPr="00FB2EB7" w:rsidRDefault="007D2D88" w:rsidP="007D2D88">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7D2D88" w:rsidRPr="00AB6102" w14:paraId="20B3D25F" w14:textId="77777777" w:rsidTr="007D2D88">
        <w:trPr>
          <w:trHeight w:val="8042"/>
        </w:trPr>
        <w:tc>
          <w:tcPr>
            <w:tcW w:w="2829" w:type="dxa"/>
            <w:vAlign w:val="center"/>
          </w:tcPr>
          <w:p w14:paraId="7E7F4CD4" w14:textId="6A589F06" w:rsidR="007D2D88" w:rsidRPr="00AB6102" w:rsidRDefault="007D2D88" w:rsidP="007D2D88">
            <w:pPr>
              <w:rPr>
                <w:rFonts w:ascii="Century Schoolbook" w:eastAsia="Times New Roman" w:hAnsi="Century Schoolbook"/>
              </w:rPr>
            </w:pPr>
            <w:r>
              <w:rPr>
                <w:rFonts w:ascii="Century Schoolbook" w:eastAsia="Times New Roman" w:hAnsi="Century Schoolbook"/>
              </w:rPr>
              <w:lastRenderedPageBreak/>
              <w:t>VERİ SORUMLUSUNA BAŞVURU</w:t>
            </w:r>
          </w:p>
        </w:tc>
        <w:tc>
          <w:tcPr>
            <w:tcW w:w="8653" w:type="dxa"/>
            <w:gridSpan w:val="4"/>
            <w:shd w:val="clear" w:color="auto" w:fill="auto"/>
            <w:vAlign w:val="center"/>
          </w:tcPr>
          <w:p w14:paraId="7129D135" w14:textId="77777777" w:rsidR="007D2D88" w:rsidRPr="00823305" w:rsidRDefault="007D2D88" w:rsidP="007D2D88">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6C4BC521" w14:textId="77777777" w:rsidR="007D2D88" w:rsidRPr="00823305" w:rsidRDefault="007D2D88" w:rsidP="007D2D88">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Kimliğinizi doğrulayacak belgeler ile belediyemize </w:t>
            </w:r>
            <w:proofErr w:type="spellStart"/>
            <w:r w:rsidRPr="00823305">
              <w:rPr>
                <w:rFonts w:ascii="Century Schoolbook" w:eastAsia="Times New Roman" w:hAnsi="Century Schoolbook"/>
              </w:rPr>
              <w:t>fiziken</w:t>
            </w:r>
            <w:proofErr w:type="spellEnd"/>
            <w:r w:rsidRPr="00823305">
              <w:rPr>
                <w:rFonts w:ascii="Century Schoolbook" w:eastAsia="Times New Roman" w:hAnsi="Century Schoolbook"/>
              </w:rPr>
              <w:t xml:space="preserve"> göndererek,</w:t>
            </w:r>
          </w:p>
          <w:p w14:paraId="31D66BF7" w14:textId="77777777" w:rsidR="007D2D88" w:rsidRPr="00823305" w:rsidRDefault="007D2D88" w:rsidP="007D2D88">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09F8A8A4" w14:textId="77777777" w:rsidR="007D2D88" w:rsidRPr="00823305" w:rsidRDefault="007D2D88" w:rsidP="007D2D88">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İlgili kişi olarak daha önce bildirilen ve sistemimizde kayıtlı olarak bulunan elektronik posta adresinden </w:t>
            </w:r>
            <w:proofErr w:type="spellStart"/>
            <w:r w:rsidRPr="00823305">
              <w:rPr>
                <w:rFonts w:ascii="Century Schoolbook" w:eastAsia="Times New Roman" w:hAnsi="Century Schoolbook"/>
              </w:rPr>
              <w:t>kvkk</w:t>
            </w:r>
            <w:proofErr w:type="spellEnd"/>
            <w:r w:rsidRPr="00823305">
              <w:t xml:space="preserve"> </w:t>
            </w:r>
            <w:r w:rsidRPr="00823305">
              <w:rPr>
                <w:rFonts w:ascii="Century Schoolbook" w:eastAsia="Times New Roman" w:hAnsi="Century Schoolbook"/>
              </w:rPr>
              <w:t>@karpuzlu.bel.tr adresimize göndererek iletebilirsiniz.</w:t>
            </w:r>
          </w:p>
          <w:p w14:paraId="236A611D" w14:textId="77777777" w:rsidR="007D2D88" w:rsidRPr="00823305" w:rsidRDefault="007D2D88" w:rsidP="007D2D88">
            <w:pPr>
              <w:pStyle w:val="ListeParagraf"/>
              <w:rPr>
                <w:rFonts w:ascii="Century Schoolbook" w:eastAsia="Times New Roman" w:hAnsi="Century Schoolbook"/>
              </w:rPr>
            </w:pPr>
            <w:r w:rsidRPr="00823305">
              <w:rPr>
                <w:rFonts w:ascii="Century Schoolbook" w:eastAsia="Times New Roman" w:hAnsi="Century Schoolbook"/>
              </w:rPr>
              <w:t xml:space="preserve">Veri Sorumlusuna Başvuru Usul ve Esasları Hakkında Tebliğ uyarınca, İlgili </w:t>
            </w:r>
            <w:proofErr w:type="spellStart"/>
            <w:r w:rsidRPr="00823305">
              <w:rPr>
                <w:rFonts w:ascii="Century Schoolbook" w:eastAsia="Times New Roman" w:hAnsi="Century Schoolbook"/>
              </w:rPr>
              <w:t>Kişi’nin</w:t>
            </w:r>
            <w:proofErr w:type="spellEnd"/>
            <w:r w:rsidRPr="00823305">
              <w:rPr>
                <w:rFonts w:ascii="Century Schoolbook" w:eastAsia="Times New Roman" w:hAnsi="Century Schoolbook"/>
              </w:rPr>
              <w:t xml:space="preserve">, başvurusunda ad, </w:t>
            </w:r>
            <w:proofErr w:type="spellStart"/>
            <w:r w:rsidRPr="00823305">
              <w:rPr>
                <w:rFonts w:ascii="Century Schoolbook" w:eastAsia="Times New Roman" w:hAnsi="Century Schoolbook"/>
              </w:rPr>
              <w:t>soyad</w:t>
            </w:r>
            <w:proofErr w:type="spellEnd"/>
            <w:r w:rsidRPr="00823305">
              <w:rPr>
                <w:rFonts w:ascii="Century Schoolbook" w:eastAsia="Times New Roman" w:hAnsi="Century Schoolbook"/>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31C5E97" w14:textId="77777777" w:rsidR="007D2D88" w:rsidRPr="00823305" w:rsidRDefault="007D2D88" w:rsidP="007D2D88">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3265A484" w14:textId="77777777" w:rsidR="007D2D88" w:rsidRPr="00823305" w:rsidRDefault="007D2D88" w:rsidP="007D2D88">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006537BF" w:rsidR="007D2D88" w:rsidRPr="00CD1AEC" w:rsidRDefault="007D2D88" w:rsidP="007D2D88">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1DB8" w14:textId="77777777" w:rsidR="00EE4730" w:rsidRDefault="00EE4730" w:rsidP="0035686A">
      <w:pPr>
        <w:spacing w:after="0" w:line="240" w:lineRule="auto"/>
      </w:pPr>
      <w:r>
        <w:separator/>
      </w:r>
    </w:p>
  </w:endnote>
  <w:endnote w:type="continuationSeparator" w:id="0">
    <w:p w14:paraId="6D32469A" w14:textId="77777777" w:rsidR="00EE4730" w:rsidRDefault="00EE4730"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2D14" w14:textId="77777777" w:rsidR="00EE4730" w:rsidRDefault="00EE4730" w:rsidP="0035686A">
      <w:pPr>
        <w:spacing w:after="0" w:line="240" w:lineRule="auto"/>
      </w:pPr>
      <w:r>
        <w:separator/>
      </w:r>
    </w:p>
  </w:footnote>
  <w:footnote w:type="continuationSeparator" w:id="0">
    <w:p w14:paraId="278DB076" w14:textId="77777777" w:rsidR="00EE4730" w:rsidRDefault="00EE4730"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537F7"/>
    <w:rsid w:val="00083EFB"/>
    <w:rsid w:val="00083F1C"/>
    <w:rsid w:val="000A5D40"/>
    <w:rsid w:val="000C5496"/>
    <w:rsid w:val="000F1D60"/>
    <w:rsid w:val="00102810"/>
    <w:rsid w:val="00114004"/>
    <w:rsid w:val="0014384A"/>
    <w:rsid w:val="00164823"/>
    <w:rsid w:val="001A0E69"/>
    <w:rsid w:val="001E6BE2"/>
    <w:rsid w:val="00215F78"/>
    <w:rsid w:val="00223242"/>
    <w:rsid w:val="002267F7"/>
    <w:rsid w:val="00241542"/>
    <w:rsid w:val="0025516D"/>
    <w:rsid w:val="00262767"/>
    <w:rsid w:val="00271169"/>
    <w:rsid w:val="00273EDB"/>
    <w:rsid w:val="0028044A"/>
    <w:rsid w:val="002D64C3"/>
    <w:rsid w:val="002F31F9"/>
    <w:rsid w:val="002F32CA"/>
    <w:rsid w:val="003120B9"/>
    <w:rsid w:val="00353B3A"/>
    <w:rsid w:val="0035686A"/>
    <w:rsid w:val="00372EE8"/>
    <w:rsid w:val="00387A88"/>
    <w:rsid w:val="003A3BAE"/>
    <w:rsid w:val="003B57F6"/>
    <w:rsid w:val="003B7407"/>
    <w:rsid w:val="003C05CD"/>
    <w:rsid w:val="003D75B2"/>
    <w:rsid w:val="00403CB8"/>
    <w:rsid w:val="00405E91"/>
    <w:rsid w:val="00426105"/>
    <w:rsid w:val="0047273C"/>
    <w:rsid w:val="00477F7B"/>
    <w:rsid w:val="00487916"/>
    <w:rsid w:val="004A14A6"/>
    <w:rsid w:val="004A3A9F"/>
    <w:rsid w:val="004B58FD"/>
    <w:rsid w:val="004B7E49"/>
    <w:rsid w:val="004C213D"/>
    <w:rsid w:val="004E63F6"/>
    <w:rsid w:val="00505EAB"/>
    <w:rsid w:val="00505FEB"/>
    <w:rsid w:val="005318AA"/>
    <w:rsid w:val="0054105E"/>
    <w:rsid w:val="00550FC4"/>
    <w:rsid w:val="005713DF"/>
    <w:rsid w:val="00574309"/>
    <w:rsid w:val="005939ED"/>
    <w:rsid w:val="005A5A27"/>
    <w:rsid w:val="005B2034"/>
    <w:rsid w:val="005F4EB2"/>
    <w:rsid w:val="00611759"/>
    <w:rsid w:val="006458FC"/>
    <w:rsid w:val="006605A1"/>
    <w:rsid w:val="00677ADE"/>
    <w:rsid w:val="006A1AF9"/>
    <w:rsid w:val="006D0DAE"/>
    <w:rsid w:val="006E078F"/>
    <w:rsid w:val="006E0CD2"/>
    <w:rsid w:val="00717778"/>
    <w:rsid w:val="007251AF"/>
    <w:rsid w:val="00725F04"/>
    <w:rsid w:val="007260F9"/>
    <w:rsid w:val="00742B6D"/>
    <w:rsid w:val="00753FEF"/>
    <w:rsid w:val="00780991"/>
    <w:rsid w:val="00792944"/>
    <w:rsid w:val="00796D69"/>
    <w:rsid w:val="007A5376"/>
    <w:rsid w:val="007C65FF"/>
    <w:rsid w:val="007D2D88"/>
    <w:rsid w:val="007E31C3"/>
    <w:rsid w:val="007E57F4"/>
    <w:rsid w:val="00811308"/>
    <w:rsid w:val="008114B1"/>
    <w:rsid w:val="00851C2E"/>
    <w:rsid w:val="008600E1"/>
    <w:rsid w:val="008920A1"/>
    <w:rsid w:val="00894B44"/>
    <w:rsid w:val="00897F72"/>
    <w:rsid w:val="008A240A"/>
    <w:rsid w:val="008A676D"/>
    <w:rsid w:val="008E00B7"/>
    <w:rsid w:val="00902380"/>
    <w:rsid w:val="00902747"/>
    <w:rsid w:val="0093364D"/>
    <w:rsid w:val="009610D9"/>
    <w:rsid w:val="009D7719"/>
    <w:rsid w:val="009E38CB"/>
    <w:rsid w:val="009E7DE7"/>
    <w:rsid w:val="00A2083E"/>
    <w:rsid w:val="00A223A6"/>
    <w:rsid w:val="00A55207"/>
    <w:rsid w:val="00A70835"/>
    <w:rsid w:val="00AB5327"/>
    <w:rsid w:val="00AB6102"/>
    <w:rsid w:val="00B0039F"/>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274C8"/>
    <w:rsid w:val="00C74022"/>
    <w:rsid w:val="00CB2CEE"/>
    <w:rsid w:val="00CD1AEC"/>
    <w:rsid w:val="00D14E79"/>
    <w:rsid w:val="00D6413B"/>
    <w:rsid w:val="00D71BD9"/>
    <w:rsid w:val="00D96204"/>
    <w:rsid w:val="00DB3C5B"/>
    <w:rsid w:val="00DB50F6"/>
    <w:rsid w:val="00DC2EC1"/>
    <w:rsid w:val="00DC3415"/>
    <w:rsid w:val="00DD6B8A"/>
    <w:rsid w:val="00DE7D6D"/>
    <w:rsid w:val="00E503FE"/>
    <w:rsid w:val="00E53883"/>
    <w:rsid w:val="00E6690F"/>
    <w:rsid w:val="00E94913"/>
    <w:rsid w:val="00EA378E"/>
    <w:rsid w:val="00EC309B"/>
    <w:rsid w:val="00ED3980"/>
    <w:rsid w:val="00ED74DA"/>
    <w:rsid w:val="00EE4730"/>
    <w:rsid w:val="00F352C5"/>
    <w:rsid w:val="00F456CA"/>
    <w:rsid w:val="00F551DF"/>
    <w:rsid w:val="00F57594"/>
    <w:rsid w:val="00FB2B44"/>
    <w:rsid w:val="00FB2EB7"/>
    <w:rsid w:val="00FB34F1"/>
    <w:rsid w:val="00FB50C8"/>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432477436">
      <w:bodyDiv w:val="1"/>
      <w:marLeft w:val="0"/>
      <w:marRight w:val="0"/>
      <w:marTop w:val="0"/>
      <w:marBottom w:val="0"/>
      <w:divBdr>
        <w:top w:val="none" w:sz="0" w:space="0" w:color="auto"/>
        <w:left w:val="none" w:sz="0" w:space="0" w:color="auto"/>
        <w:bottom w:val="none" w:sz="0" w:space="0" w:color="auto"/>
        <w:right w:val="none" w:sz="0" w:space="0" w:color="auto"/>
      </w:divBdr>
    </w:div>
    <w:div w:id="468866605">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594049590">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55726829">
      <w:bodyDiv w:val="1"/>
      <w:marLeft w:val="0"/>
      <w:marRight w:val="0"/>
      <w:marTop w:val="0"/>
      <w:marBottom w:val="0"/>
      <w:divBdr>
        <w:top w:val="none" w:sz="0" w:space="0" w:color="auto"/>
        <w:left w:val="none" w:sz="0" w:space="0" w:color="auto"/>
        <w:bottom w:val="none" w:sz="0" w:space="0" w:color="auto"/>
        <w:right w:val="none" w:sz="0" w:space="0" w:color="auto"/>
      </w:divBdr>
    </w:div>
    <w:div w:id="1272400311">
      <w:bodyDiv w:val="1"/>
      <w:marLeft w:val="0"/>
      <w:marRight w:val="0"/>
      <w:marTop w:val="0"/>
      <w:marBottom w:val="0"/>
      <w:divBdr>
        <w:top w:val="none" w:sz="0" w:space="0" w:color="auto"/>
        <w:left w:val="none" w:sz="0" w:space="0" w:color="auto"/>
        <w:bottom w:val="none" w:sz="0" w:space="0" w:color="auto"/>
        <w:right w:val="none" w:sz="0" w:space="0" w:color="auto"/>
      </w:divBdr>
    </w:div>
    <w:div w:id="1285699433">
      <w:bodyDiv w:val="1"/>
      <w:marLeft w:val="0"/>
      <w:marRight w:val="0"/>
      <w:marTop w:val="0"/>
      <w:marBottom w:val="0"/>
      <w:divBdr>
        <w:top w:val="none" w:sz="0" w:space="0" w:color="auto"/>
        <w:left w:val="none" w:sz="0" w:space="0" w:color="auto"/>
        <w:bottom w:val="none" w:sz="0" w:space="0" w:color="auto"/>
        <w:right w:val="none" w:sz="0" w:space="0" w:color="auto"/>
      </w:divBdr>
    </w:div>
    <w:div w:id="1515656571">
      <w:bodyDiv w:val="1"/>
      <w:marLeft w:val="0"/>
      <w:marRight w:val="0"/>
      <w:marTop w:val="0"/>
      <w:marBottom w:val="0"/>
      <w:divBdr>
        <w:top w:val="none" w:sz="0" w:space="0" w:color="auto"/>
        <w:left w:val="none" w:sz="0" w:space="0" w:color="auto"/>
        <w:bottom w:val="none" w:sz="0" w:space="0" w:color="auto"/>
        <w:right w:val="none" w:sz="0" w:space="0" w:color="auto"/>
      </w:divBdr>
    </w:div>
    <w:div w:id="1747460705">
      <w:bodyDiv w:val="1"/>
      <w:marLeft w:val="0"/>
      <w:marRight w:val="0"/>
      <w:marTop w:val="0"/>
      <w:marBottom w:val="0"/>
      <w:divBdr>
        <w:top w:val="none" w:sz="0" w:space="0" w:color="auto"/>
        <w:left w:val="none" w:sz="0" w:space="0" w:color="auto"/>
        <w:bottom w:val="none" w:sz="0" w:space="0" w:color="auto"/>
        <w:right w:val="none" w:sz="0" w:space="0" w:color="auto"/>
      </w:divBdr>
    </w:div>
    <w:div w:id="1968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5</Pages>
  <Words>1788</Words>
  <Characters>10196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57</cp:revision>
  <cp:lastPrinted>2020-07-20T16:51:00Z</cp:lastPrinted>
  <dcterms:created xsi:type="dcterms:W3CDTF">2020-07-13T08:45:00Z</dcterms:created>
  <dcterms:modified xsi:type="dcterms:W3CDTF">2022-01-19T07:08:00Z</dcterms:modified>
</cp:coreProperties>
</file>